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color w:val="2f5496"/>
          <w:sz w:val="32"/>
          <w:szCs w:val="32"/>
          <w:vertAlign w:val="subscript"/>
        </w:rPr>
      </w:pPr>
      <w:r w:rsidDel="00000000" w:rsidR="00000000" w:rsidRPr="00000000">
        <w:rPr>
          <w:color w:val="2f5496"/>
          <w:sz w:val="32"/>
          <w:szCs w:val="32"/>
          <w:rtl w:val="0"/>
        </w:rPr>
        <w:t xml:space="preserve">Entrant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Region: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North West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Yorkshire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West Midlands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East Midlands 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name: 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address: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entrant: 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Job title: 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address: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0"/>
          <w:szCs w:val="20"/>
          <w:rtl w:val="0"/>
        </w:rPr>
        <w:t xml:space="preserve">Telephone: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 entering (if different from above): 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Organisation: </w:t>
      </w:r>
    </w:p>
    <w:p w:rsidR="00000000" w:rsidDel="00000000" w:rsidP="00000000" w:rsidRDefault="00000000" w:rsidRPr="00000000" w14:paraId="0000000E">
      <w:pPr>
        <w:spacing w:after="6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 address:</w:t>
        <w:br w:type="textWrapping"/>
        <w:br w:type="textWrapping"/>
        <w:t xml:space="preserve">Telephone: 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Relationship (e.g. colleague, customer, funder, marketing/PR):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28"/>
          <w:szCs w:val="28"/>
          <w:rtl w:val="0"/>
        </w:rPr>
        <w:t xml:space="preserve">Submit your entry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email your completed entry to: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businessmasters@thebusinessdesk.com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the subject line please state the region and company name (e.g. North West - Acme Corporation)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deadline for entries is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16th July 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Please note no attachments will be accepted as part of any entry. Should you have any questions about the awards, please email us on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businessmasters@thebusinessdesk.com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Five entries will be shortlisted by a panel of judges with the winner being announced and presented with a trophy, at the Business Masters awards dinner.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luck!</w:t>
      </w:r>
    </w:p>
    <w:p w:rsidR="00000000" w:rsidDel="00000000" w:rsidP="00000000" w:rsidRDefault="00000000" w:rsidRPr="00000000" w14:paraId="00000019">
      <w:pPr>
        <w:rPr>
          <w:color w:val="2f5496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28"/>
          <w:szCs w:val="28"/>
          <w:rtl w:val="0"/>
        </w:rPr>
        <w:t xml:space="preserve">Awards categories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cross the boxes of the awards you would like to enter. You are allowed to enter a maximum of three categories.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Start 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Disruptor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Sustainability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b w:val="1"/>
          <w:sz w:val="20"/>
          <w:szCs w:val="20"/>
          <w:rtl w:val="0"/>
        </w:rPr>
        <w:t xml:space="preserve">ternational Trade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Investment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Community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b w:val="1"/>
          <w:sz w:val="20"/>
          <w:szCs w:val="20"/>
          <w:rtl w:val="0"/>
        </w:rPr>
        <w:t xml:space="preserve">ofessional Services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Property Business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Family Business</w:t>
        <w:tab/>
        <w:tab/>
        <w:tab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Fast Growth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Small Business (up to 50 employees)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Medium Business (51-250 employees)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Large Business (251+ employees)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Ambassador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28"/>
          <w:szCs w:val="28"/>
          <w:rtl w:val="0"/>
        </w:rPr>
        <w:t xml:space="preserve">Awards entry</w:t>
      </w:r>
    </w:p>
    <w:p w:rsidR="00000000" w:rsidDel="00000000" w:rsidP="00000000" w:rsidRDefault="00000000" w:rsidRPr="00000000" w14:paraId="0000002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word count is a guide rather than a strict limit, but please don’t go significantly over.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highlight any information which should be kept confidential.</w:t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details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Company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 of staff:</w:t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Turnover: </w:t>
        <w:tab/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2019:                                            2020:                                                      Projected 2021:</w:t>
      </w:r>
    </w:p>
    <w:p w:rsidR="00000000" w:rsidDel="00000000" w:rsidP="00000000" w:rsidRDefault="00000000" w:rsidRPr="00000000" w14:paraId="00000033">
      <w:pPr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describe why you feel your company should win the award in your chosen category(ies) (up to 1000 words for one category, and an additional 500 words per category)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way of guidance, we are looking for you to tell us:</w:t>
      </w:r>
    </w:p>
    <w:p w:rsidR="00000000" w:rsidDel="00000000" w:rsidP="00000000" w:rsidRDefault="00000000" w:rsidRPr="00000000" w14:paraId="00000040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background details on your company and how it has got to where it is today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 actions and milestones and how they led to improvements in the business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challenges were overcome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the outcomes have been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Details of how you see the business developing sustainably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1440" w:top="1440" w:left="1440" w:right="1440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jc w:val="center"/>
      <w:rPr/>
    </w:pPr>
    <w:r w:rsidDel="00000000" w:rsidR="00000000" w:rsidRPr="00000000">
      <w:rPr>
        <w:color w:val="2f5496"/>
        <w:sz w:val="28"/>
        <w:szCs w:val="28"/>
      </w:rPr>
      <w:drawing>
        <wp:inline distB="114300" distT="114300" distL="114300" distR="114300">
          <wp:extent cx="5715000" cy="214884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808" l="0" r="0" t="35424"/>
                  <a:stretch>
                    <a:fillRect/>
                  </a:stretch>
                </pic:blipFill>
                <pic:spPr>
                  <a:xfrm>
                    <a:off x="0" y="0"/>
                    <a:ext cx="5715000" cy="21488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2f5496"/>
        <w:sz w:val="28"/>
        <w:szCs w:val="28"/>
      </w:rPr>
      <w:drawing>
        <wp:inline distB="114300" distT="114300" distL="114300" distR="114300">
          <wp:extent cx="2779776" cy="1042416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808" l="0" r="0" t="35424"/>
                  <a:stretch>
                    <a:fillRect/>
                  </a:stretch>
                </pic:blipFill>
                <pic:spPr>
                  <a:xfrm>
                    <a:off x="0" y="0"/>
                    <a:ext cx="2779776" cy="1042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4E2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4E2C"/>
  </w:style>
  <w:style w:type="paragraph" w:styleId="Footer">
    <w:name w:val="footer"/>
    <w:basedOn w:val="Normal"/>
    <w:link w:val="FooterChar"/>
    <w:uiPriority w:val="99"/>
    <w:unhideWhenUsed w:val="1"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4E2C"/>
  </w:style>
  <w:style w:type="paragraph" w:styleId="BasicParagraph" w:customStyle="1">
    <w:name w:val="[Basic Paragraph]"/>
    <w:basedOn w:val="Normal"/>
    <w:uiPriority w:val="99"/>
    <w:rsid w:val="00114E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114E2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114E2C"/>
    <w:rPr>
      <w:color w:val="808080"/>
    </w:rPr>
  </w:style>
  <w:style w:type="paragraph" w:styleId="ListParagraph">
    <w:name w:val="List Paragraph"/>
    <w:basedOn w:val="Normal"/>
    <w:uiPriority w:val="34"/>
    <w:qFormat w:val="1"/>
    <w:rsid w:val="00114E2C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394431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6A37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A37E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usinessmasters@thebusinessdesk.com" TargetMode="External"/><Relationship Id="rId8" Type="http://schemas.openxmlformats.org/officeDocument/2006/relationships/hyperlink" Target="mailto:businessmasters@thebusinessdesk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F6do5hkdBeXliwQfdD+iicd8Q==">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2019-11-04T11:32:00Z</dcterms:created>
  <dc:creator>Nyomi Smith</dc:creator>
</cp:coreProperties>
</file>